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«Экспедирование грузов»</w:t>
      </w:r>
    </w:p>
    <w:p w:rsidR="00BD52B4" w:rsidRPr="00BD52B4" w:rsidRDefault="00BD52B4" w:rsidP="00BD52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 w:rsidRPr="00BD52B4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</w:t>
      </w:r>
    </w:p>
    <w:p w:rsidR="00BD52B4" w:rsidRPr="00BD52B4" w:rsidRDefault="00BD52B4" w:rsidP="00BD52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 w:rsidRPr="00BD52B4">
        <w:rPr>
          <w:rFonts w:eastAsia="Times New Roman" w:cs="Times New Roman"/>
          <w:sz w:val="36"/>
          <w:szCs w:val="36"/>
        </w:rPr>
        <w:t>г.Калуга</w:t>
      </w:r>
    </w:p>
    <w:p w:rsidR="004A1F39" w:rsidRPr="00BD52B4" w:rsidRDefault="00BD52B4" w:rsidP="00BD52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vertAlign w:val="subscript"/>
        </w:rPr>
      </w:pPr>
      <w:r w:rsidRPr="00BD52B4">
        <w:rPr>
          <w:rFonts w:eastAsia="Times New Roman" w:cs="Times New Roman"/>
          <w:sz w:val="36"/>
          <w:szCs w:val="36"/>
          <w:vertAlign w:val="subscript"/>
        </w:rPr>
        <w:t>регион проведения</w:t>
      </w:r>
    </w:p>
    <w:p w:rsidR="004A1F39" w:rsidRPr="00BD52B4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vertAlign w:val="subscript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1F39" w:rsidRDefault="00BD52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4A1F39" w:rsidRDefault="005A21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</w:t>
      </w:r>
      <w:r>
        <w:rPr>
          <w:rFonts w:eastAsia="Times New Roman" w:cs="Times New Roman"/>
          <w:color w:val="000000"/>
          <w:sz w:val="28"/>
          <w:szCs w:val="28"/>
        </w:rPr>
        <w:t xml:space="preserve">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D52B4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</w:t>
      </w:r>
      <w:r>
        <w:rPr>
          <w:rFonts w:eastAsia="Times New Roman" w:cs="Times New Roman"/>
          <w:color w:val="000000"/>
          <w:sz w:val="28"/>
          <w:szCs w:val="28"/>
        </w:rPr>
        <w:t>офессионалы» в 202</w:t>
      </w:r>
      <w:r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BD52B4">
        <w:rPr>
          <w:rFonts w:eastAsia="Times New Roman" w:cs="Times New Roman"/>
          <w:color w:val="000000"/>
          <w:sz w:val="28"/>
          <w:szCs w:val="28"/>
        </w:rPr>
        <w:t xml:space="preserve"> в г. Калуга </w:t>
      </w:r>
      <w:r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D52B4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BD52B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BD52B4">
        <w:rPr>
          <w:rFonts w:eastAsia="Times New Roman" w:cs="Times New Roman"/>
          <w:color w:val="000000"/>
          <w:sz w:val="28"/>
          <w:szCs w:val="28"/>
        </w:rPr>
        <w:t xml:space="preserve"> в</w:t>
      </w:r>
      <w:bookmarkStart w:id="2" w:name="_GoBack"/>
      <w:bookmarkEnd w:id="2"/>
      <w:r w:rsidR="00BD52B4">
        <w:rPr>
          <w:rFonts w:eastAsia="Times New Roman" w:cs="Times New Roman"/>
          <w:color w:val="000000"/>
          <w:sz w:val="28"/>
          <w:szCs w:val="28"/>
        </w:rPr>
        <w:t xml:space="preserve"> г. Калуга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«Экспедирование грузов». 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</w:t>
      </w:r>
      <w:r>
        <w:rPr>
          <w:rFonts w:eastAsia="Times New Roman" w:cs="Times New Roman"/>
          <w:b/>
          <w:color w:val="000000"/>
          <w:sz w:val="28"/>
          <w:szCs w:val="28"/>
        </w:rPr>
        <w:t>Нормативные ссылки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>
        <w:rPr>
          <w:rFonts w:cs="Times New Roman"/>
          <w:position w:val="0"/>
          <w:sz w:val="28"/>
          <w:szCs w:val="28"/>
          <w:lang w:eastAsia="en-US"/>
        </w:rPr>
        <w:t xml:space="preserve"> Профессиональный стандарт «Специалист по логистике на транспорте», утвержденный Приказом Ми</w:t>
      </w:r>
      <w:r>
        <w:rPr>
          <w:rFonts w:cs="Times New Roman"/>
          <w:position w:val="0"/>
          <w:sz w:val="28"/>
          <w:szCs w:val="28"/>
          <w:lang w:eastAsia="en-US"/>
        </w:rPr>
        <w:t>нистерства труда и социальной защиты Российской Федерации от 08.09.2014 г. №616н (Зарегистрирован в министерстве юстиции Российской Федерации 26.09.2014 рег.№34134);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2.1.3. Санитарные правила СП 2.4.3648-20 "Санитарно-эпидемиологические требования к органи</w:t>
      </w:r>
      <w:r>
        <w:rPr>
          <w:rFonts w:cs="Times New Roman"/>
          <w:position w:val="0"/>
          <w:sz w:val="28"/>
          <w:szCs w:val="28"/>
          <w:lang w:eastAsia="en-US"/>
        </w:rPr>
        <w:t xml:space="preserve">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</w:t>
      </w:r>
      <w:r>
        <w:rPr>
          <w:rFonts w:cs="Times New Roman"/>
          <w:position w:val="0"/>
          <w:sz w:val="28"/>
          <w:szCs w:val="28"/>
          <w:lang w:eastAsia="en-US"/>
        </w:rPr>
        <w:t>декабря 2020 г., регистрационный N 61573);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2.1.4. Санитарно-эпидемиологические правила и нормы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</w:t>
      </w:r>
      <w:r>
        <w:rPr>
          <w:rFonts w:cs="Times New Roman"/>
          <w:position w:val="0"/>
          <w:sz w:val="28"/>
          <w:szCs w:val="28"/>
          <w:lang w:eastAsia="en-US"/>
        </w:rPr>
        <w:t>ного санитарного врача Российской Федерации от 27 октября 2020 г. N 32 (зарегистрировано Министерством юстиции Российской Федерации 11 ноября 2020 г., регистрационный N 60833);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>2.1.5. Санитарные правила и нормы СанПиН 1.2.3685-21 "Гигиенические нормативы и</w:t>
      </w:r>
      <w:r>
        <w:rPr>
          <w:rFonts w:cs="Times New Roman"/>
          <w:position w:val="0"/>
          <w:sz w:val="28"/>
          <w:szCs w:val="28"/>
          <w:lang w:eastAsia="en-US"/>
        </w:rPr>
        <w:t xml:space="preserve">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января 2021 г. N 2 (зарегистрировано Министерством юстиции</w:t>
      </w:r>
      <w:r>
        <w:rPr>
          <w:rFonts w:cs="Times New Roman"/>
          <w:position w:val="0"/>
          <w:sz w:val="28"/>
          <w:szCs w:val="28"/>
          <w:lang w:eastAsia="en-US"/>
        </w:rPr>
        <w:t xml:space="preserve"> Российской Федерации 29 января 2021 г., регистрационный N 62296).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«Экспедирование грузов» допускаются участники Чемпионата, прошедшие вводный инструктаж по охране </w:t>
      </w:r>
      <w:r>
        <w:rPr>
          <w:rFonts w:eastAsia="Times New Roman" w:cs="Times New Roman"/>
          <w:color w:val="000000"/>
          <w:sz w:val="28"/>
          <w:szCs w:val="28"/>
        </w:rPr>
        <w:t>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Организация перевозок и управление на транспорте, ознакомленны</w:t>
      </w:r>
      <w:r>
        <w:rPr>
          <w:rFonts w:eastAsia="Times New Roman" w:cs="Times New Roman"/>
          <w:color w:val="000000"/>
          <w:sz w:val="28"/>
          <w:szCs w:val="28"/>
        </w:rPr>
        <w:t>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</w:t>
      </w:r>
      <w:r>
        <w:rPr>
          <w:rFonts w:eastAsia="Times New Roman" w:cs="Times New Roman"/>
          <w:color w:val="000000"/>
          <w:sz w:val="28"/>
          <w:szCs w:val="28"/>
        </w:rPr>
        <w:t>оту, которая определена его ролью на Чемпионате.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</w:t>
      </w:r>
      <w:r>
        <w:rPr>
          <w:rFonts w:eastAsia="Times New Roman" w:cs="Times New Roman"/>
          <w:color w:val="000000"/>
          <w:sz w:val="28"/>
          <w:szCs w:val="28"/>
        </w:rPr>
        <w:t>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3.3.5. Применять безопасные методы и приёмы выполнения </w:t>
      </w:r>
      <w:r>
        <w:rPr>
          <w:rFonts w:eastAsia="Times New Roman" w:cs="Times New Roman"/>
          <w:color w:val="000000"/>
          <w:sz w:val="28"/>
          <w:szCs w:val="28"/>
        </w:rPr>
        <w:t>работ и оказания первой помощи, инструктаж по охране труда.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</w:t>
      </w:r>
      <w:r>
        <w:rPr>
          <w:rFonts w:eastAsia="Times New Roman" w:cs="Times New Roman"/>
          <w:color w:val="000000"/>
          <w:sz w:val="28"/>
          <w:szCs w:val="28"/>
        </w:rPr>
        <w:t>рабочей зоны, наличие в воздухе рабочей зоны вредных аэрозолей;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</w:t>
      </w:r>
      <w:r>
        <w:rPr>
          <w:rFonts w:eastAsia="Times New Roman" w:cs="Times New Roman"/>
          <w:color w:val="000000"/>
          <w:sz w:val="28"/>
          <w:szCs w:val="28"/>
        </w:rPr>
        <w:t>пространств, расплавленный металл;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</w:t>
      </w:r>
      <w:r>
        <w:rPr>
          <w:rFonts w:eastAsia="Times New Roman" w:cs="Times New Roman"/>
          <w:color w:val="000000"/>
          <w:sz w:val="28"/>
          <w:szCs w:val="28"/>
        </w:rPr>
        <w:t>едметы (элементы оборудования) и инструмент.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</w:t>
      </w:r>
      <w:r>
        <w:rPr>
          <w:rFonts w:eastAsia="Times New Roman" w:cs="Times New Roman"/>
          <w:color w:val="000000"/>
          <w:sz w:val="28"/>
          <w:szCs w:val="28"/>
        </w:rPr>
        <w:t>ебования по охране труда, пожарной безопасности, производственной санитарии.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Участники обязаны соблюдать действующие на Чемпионате правила внутрен</w:t>
      </w:r>
      <w:r>
        <w:rPr>
          <w:rFonts w:eastAsia="Times New Roman" w:cs="Times New Roman"/>
          <w:color w:val="000000"/>
          <w:sz w:val="28"/>
          <w:szCs w:val="28"/>
        </w:rPr>
        <w:t xml:space="preserve">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</w:t>
      </w:r>
      <w:r>
        <w:rPr>
          <w:rFonts w:eastAsia="Times New Roman" w:cs="Times New Roman"/>
          <w:color w:val="000000"/>
          <w:sz w:val="28"/>
          <w:szCs w:val="28"/>
        </w:rPr>
        <w:t>естить об этом экспертов и обратиться в медицинское учреждение.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</w:t>
      </w:r>
      <w:r>
        <w:rPr>
          <w:rFonts w:eastAsia="Times New Roman" w:cs="Times New Roman"/>
          <w:color w:val="000000"/>
          <w:sz w:val="28"/>
          <w:szCs w:val="28"/>
        </w:rPr>
        <w:t>ов. Постоянное нарушение норм безопасности может привести к временному или полному отстранению от участия в Чемпионате.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В день Д-1, все конкурсанты </w:t>
      </w:r>
      <w:r>
        <w:rPr>
          <w:rFonts w:cs="Times New Roman"/>
          <w:sz w:val="28"/>
          <w:szCs w:val="28"/>
          <w:lang w:eastAsia="en-US"/>
        </w:rPr>
        <w:t>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</w:t>
      </w:r>
      <w:r>
        <w:rPr>
          <w:rFonts w:cs="Times New Roman"/>
          <w:sz w:val="28"/>
          <w:szCs w:val="28"/>
          <w:lang w:eastAsia="en-US"/>
        </w:rPr>
        <w:t>м компетенции.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 окончании ознакомительного периода, конкурсанты подтверждают с</w:t>
      </w:r>
      <w:r>
        <w:rPr>
          <w:rFonts w:cs="Times New Roman"/>
          <w:sz w:val="28"/>
          <w:szCs w:val="28"/>
          <w:lang w:eastAsia="en-US"/>
        </w:rPr>
        <w:t xml:space="preserve">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Подготовить рабочее место: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проверить (визуально) правильность подключения компьютера в электросеть;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- проверить пр</w:t>
      </w:r>
      <w:r>
        <w:rPr>
          <w:rFonts w:cs="Times New Roman"/>
          <w:sz w:val="28"/>
          <w:szCs w:val="28"/>
          <w:lang w:eastAsia="en-US"/>
        </w:rPr>
        <w:t>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>
        <w:rPr>
          <w:rFonts w:cs="Times New Roman"/>
          <w:sz w:val="28"/>
          <w:szCs w:val="28"/>
        </w:rPr>
        <w:t xml:space="preserve"> 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Подготовить инструмент и оборудование разрешенно</w:t>
      </w:r>
      <w:r>
        <w:rPr>
          <w:rFonts w:cs="Times New Roman"/>
          <w:sz w:val="28"/>
          <w:szCs w:val="28"/>
        </w:rPr>
        <w:t>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6228"/>
      </w:tblGrid>
      <w:tr w:rsidR="004A1F39">
        <w:trPr>
          <w:tblHeader/>
        </w:trPr>
        <w:tc>
          <w:tcPr>
            <w:tcW w:w="3343" w:type="dxa"/>
            <w:shd w:val="clear" w:color="auto" w:fill="auto"/>
          </w:tcPr>
          <w:p w:rsidR="004A1F39" w:rsidRDefault="005A21DA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228" w:type="dxa"/>
            <w:shd w:val="clear" w:color="auto" w:fill="auto"/>
          </w:tcPr>
          <w:p w:rsidR="004A1F39" w:rsidRDefault="005A21DA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A1F39">
        <w:tc>
          <w:tcPr>
            <w:tcW w:w="3343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228" w:type="dxa"/>
            <w:shd w:val="clear" w:color="auto" w:fill="auto"/>
          </w:tcPr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Проверить исправность оборудования и приспособлений: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наличие защитных </w:t>
            </w:r>
            <w:r>
              <w:rPr>
                <w:rFonts w:cs="Times New Roman"/>
                <w:szCs w:val="28"/>
              </w:rPr>
              <w:t>кожухов (в системном блоке);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исправность работы мыши и клавиатуры;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исправность цветопередачи монитора;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отсутствие розеток и/или иных проводов в зоне досягаемости;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скорость работы при полной загруженности ПК;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 угол наклона экрана монитора, положени</w:t>
            </w:r>
            <w:r>
              <w:rPr>
                <w:rFonts w:cs="Times New Roman"/>
                <w:szCs w:val="28"/>
              </w:rPr>
              <w:t>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A1F39">
        <w:tc>
          <w:tcPr>
            <w:tcW w:w="3343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Принтер </w:t>
            </w:r>
          </w:p>
        </w:tc>
        <w:tc>
          <w:tcPr>
            <w:tcW w:w="6228" w:type="dxa"/>
            <w:shd w:val="clear" w:color="auto" w:fill="auto"/>
          </w:tcPr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>Проверить синхронность работы ПК и принтера;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совершить пробный запуск тестовой печати;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проверить наличие тонера и бумаги.</w:t>
            </w:r>
          </w:p>
          <w:p w:rsidR="004A1F39" w:rsidRDefault="004A1F39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b/>
                <w:i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Электробезопасность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Используйте шнур питания, поставляемый с принтером.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Подключайте шнур питания непосредственно к правильно зазе</w:t>
            </w:r>
            <w:r>
              <w:rPr>
                <w:rFonts w:cs="Times New Roman"/>
                <w:szCs w:val="28"/>
              </w:rPr>
              <w:t>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используйте переходник с заземлением для подключения принтера к розетке питания без контакт</w:t>
            </w:r>
            <w:r>
              <w:rPr>
                <w:rFonts w:cs="Times New Roman"/>
                <w:szCs w:val="28"/>
              </w:rPr>
              <w:t>а заземления.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используйте удлинитель или сетевой разветвитель.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4A1F39" w:rsidRDefault="005A21DA">
            <w:pPr>
              <w:spacing w:line="240" w:lineRule="auto"/>
              <w:jc w:val="both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szCs w:val="28"/>
              </w:rPr>
              <w:t>Не размещайте п</w:t>
            </w:r>
            <w:r>
              <w:rPr>
                <w:rFonts w:cs="Times New Roman"/>
                <w:szCs w:val="28"/>
              </w:rPr>
              <w:t>ринтер в таком месте, где на шнур питания могут по неосторожности наступить.</w:t>
            </w:r>
          </w:p>
        </w:tc>
      </w:tr>
    </w:tbl>
    <w:p w:rsidR="004A1F39" w:rsidRDefault="004A1F39">
      <w:pPr>
        <w:spacing w:before="120" w:after="120"/>
        <w:jc w:val="both"/>
        <w:rPr>
          <w:rFonts w:cs="Times New Roman"/>
          <w:sz w:val="28"/>
          <w:szCs w:val="28"/>
        </w:rPr>
      </w:pP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</w:t>
      </w:r>
      <w:r>
        <w:rPr>
          <w:rFonts w:cs="Times New Roman"/>
          <w:sz w:val="28"/>
          <w:szCs w:val="28"/>
          <w:lang w:eastAsia="en-US"/>
        </w:rPr>
        <w:t>оборудования визуальным осмотром.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Ежедневно, перед началом выполнения конкурсного задания, в процессе подготовки рабочего места: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осмотреть и привести в порядок рабочее место;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убедиться в достаточности освещенности;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- проверить (визуально) правильность </w:t>
      </w:r>
      <w:r>
        <w:rPr>
          <w:rFonts w:cs="Times New Roman"/>
          <w:sz w:val="28"/>
          <w:szCs w:val="28"/>
          <w:lang w:eastAsia="en-US"/>
        </w:rPr>
        <w:t>подключения компьютера в электросеть;</w:t>
      </w:r>
    </w:p>
    <w:p w:rsidR="004A1F39" w:rsidRDefault="005A21DA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>
        <w:rPr>
          <w:rFonts w:cs="Times New Roman"/>
          <w:sz w:val="28"/>
          <w:szCs w:val="28"/>
          <w:lang w:eastAsia="en-US"/>
        </w:rPr>
        <w:lastRenderedPageBreak/>
        <w:t>неисправностей в целях исключения неудобных поз и длительных напряжений тел</w:t>
      </w:r>
      <w:r>
        <w:rPr>
          <w:rFonts w:cs="Times New Roman"/>
          <w:sz w:val="28"/>
          <w:szCs w:val="28"/>
          <w:lang w:eastAsia="en-US"/>
        </w:rPr>
        <w:t>а.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4A1F39" w:rsidRDefault="005A21DA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 неисправно работающем </w:t>
      </w:r>
      <w:r>
        <w:rPr>
          <w:rFonts w:eastAsia="Times New Roman" w:cs="Times New Roman"/>
          <w:color w:val="000000"/>
          <w:sz w:val="28"/>
          <w:szCs w:val="28"/>
        </w:rPr>
        <w:t>оборудовании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</w:t>
      </w:r>
      <w:r>
        <w:rPr>
          <w:rFonts w:eastAsia="Times New Roman" w:cs="Times New Roman"/>
          <w:color w:val="000000"/>
          <w:sz w:val="28"/>
          <w:szCs w:val="28"/>
        </w:rPr>
        <w:t>ладок к конкурсному заданию не приступать.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4A1F39" w:rsidRDefault="005A21DA">
      <w:pPr>
        <w:spacing w:before="120" w:after="120"/>
        <w:ind w:firstLine="709"/>
        <w:jc w:val="both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>
        <w:rPr>
          <w:rFonts w:cs="Times New Roman"/>
          <w:position w:val="0"/>
          <w:sz w:val="28"/>
          <w:szCs w:val="28"/>
          <w:lang w:eastAsia="en-US"/>
        </w:rPr>
        <w:t xml:space="preserve"> При выполнении конкурсных заданий и уборке рабочих мест:</w:t>
      </w:r>
    </w:p>
    <w:p w:rsidR="004A1F39" w:rsidRDefault="005A21DA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необходимо быть внимательным, не отвлекаться посторонними разговорами и делами, не отвлекать других конкурсантов;</w:t>
      </w:r>
    </w:p>
    <w:p w:rsidR="004A1F39" w:rsidRDefault="005A21DA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соблюдать настоящую инструкцию;</w:t>
      </w:r>
    </w:p>
    <w:p w:rsidR="004A1F39" w:rsidRDefault="005A21DA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соблюдать правила эксплуатации оборудования не</w:t>
      </w:r>
      <w:r>
        <w:rPr>
          <w:rFonts w:cs="Times New Roman"/>
          <w:position w:val="0"/>
          <w:sz w:val="28"/>
          <w:szCs w:val="28"/>
          <w:lang w:eastAsia="en-US"/>
        </w:rPr>
        <w:t xml:space="preserve"> подвергать их механическим ударам, не допускать падений;</w:t>
      </w:r>
    </w:p>
    <w:p w:rsidR="004A1F39" w:rsidRDefault="005A21DA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поддерживать порядок и чистоту на рабочем месте;</w:t>
      </w:r>
    </w:p>
    <w:p w:rsidR="004A1F39" w:rsidRDefault="004A1F39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495"/>
      </w:tblGrid>
      <w:tr w:rsidR="004A1F39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4A1F39">
        <w:tc>
          <w:tcPr>
            <w:tcW w:w="2076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7495" w:type="dxa"/>
            <w:shd w:val="clear" w:color="auto" w:fill="auto"/>
          </w:tcPr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Во время работы: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- </w:t>
            </w:r>
            <w:r>
              <w:rPr>
                <w:rFonts w:cs="Times New Roman"/>
                <w:position w:val="0"/>
              </w:rPr>
              <w:t>необходимо аккуратно обращаться с проводами;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работать с неисправным компьютером/ноутбуком;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недопустимо самостоятельно проводить ремонт ПК и оргтехники при</w:t>
            </w:r>
            <w:r>
              <w:rPr>
                <w:rFonts w:cs="Times New Roman"/>
                <w:position w:val="0"/>
              </w:rPr>
              <w:t xml:space="preserve"> отсутствии специальных навыков;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</w:t>
            </w:r>
            <w:r>
              <w:rPr>
                <w:rFonts w:cs="Times New Roman"/>
                <w:position w:val="0"/>
              </w:rPr>
              <w:t>символов и фона, на экранах не должно быть бликов и отражений светильников, окон и окружающих предметов;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при</w:t>
            </w:r>
            <w:r>
              <w:rPr>
                <w:rFonts w:cs="Times New Roman"/>
                <w:position w:val="0"/>
              </w:rPr>
              <w:t>касаться к задней панели персонального компьютера и другой оргтехники, монитора при включенном питании;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производи</w:t>
            </w:r>
            <w:r>
              <w:rPr>
                <w:rFonts w:cs="Times New Roman"/>
                <w:position w:val="0"/>
              </w:rPr>
              <w:t>ть самостоятельно вскрытие и ремонт оборудования;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A1F39">
        <w:tc>
          <w:tcPr>
            <w:tcW w:w="2076" w:type="dxa"/>
            <w:shd w:val="clear" w:color="auto" w:fill="auto"/>
            <w:vAlign w:val="center"/>
          </w:tcPr>
          <w:p w:rsidR="004A1F39" w:rsidRDefault="005A21DA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 xml:space="preserve">Принтер </w:t>
            </w:r>
          </w:p>
        </w:tc>
        <w:tc>
          <w:tcPr>
            <w:tcW w:w="7495" w:type="dxa"/>
            <w:shd w:val="clear" w:color="auto" w:fill="auto"/>
          </w:tcPr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>
              <w:rPr>
                <w:rFonts w:cs="Times New Roman"/>
                <w:b/>
                <w:i/>
                <w:position w:val="0"/>
              </w:rPr>
              <w:t>Электробезопасность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Не </w:t>
            </w:r>
            <w:r>
              <w:rPr>
                <w:rFonts w:cs="Times New Roman"/>
                <w:position w:val="0"/>
              </w:rPr>
              <w:t>кладите предметы на шнур питания.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 допускайте попадания в принтер скобок и скрепок для бумаги.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 вставляйте никаких предметов в щели и отверстия принтера. Контакт с в</w:t>
            </w:r>
            <w:r>
              <w:rPr>
                <w:rFonts w:cs="Times New Roman"/>
                <w:position w:val="0"/>
              </w:rPr>
              <w:t>ысоким напряжением или короткое замыкание могут привести к возгоранию или поражению электрическим током.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>
              <w:rPr>
                <w:rFonts w:cs="Times New Roman"/>
                <w:b/>
                <w:i/>
                <w:position w:val="0"/>
              </w:rPr>
              <w:t>В случае возникновения необычного шума или запаха: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Немедленно выключите принтер.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Выньте вилку шнура питания из розетки.</w:t>
            </w:r>
          </w:p>
          <w:p w:rsidR="004A1F39" w:rsidRDefault="005A21DA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Для устранения неполадок сообщи</w:t>
            </w:r>
            <w:r>
              <w:rPr>
                <w:rFonts w:cs="Times New Roman"/>
                <w:position w:val="0"/>
              </w:rPr>
              <w:t>те эксперту.</w:t>
            </w:r>
          </w:p>
        </w:tc>
      </w:tr>
    </w:tbl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6.1.2. Под </w:t>
      </w:r>
      <w:r>
        <w:rPr>
          <w:rFonts w:eastAsia="Times New Roman" w:cs="Times New Roman"/>
          <w:color w:val="000000"/>
          <w:sz w:val="28"/>
          <w:szCs w:val="28"/>
        </w:rPr>
        <w:t>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При возникновении пожара необходимо </w:t>
      </w:r>
      <w:r>
        <w:rPr>
          <w:rFonts w:cs="Times New Roman"/>
          <w:sz w:val="28"/>
          <w:szCs w:val="28"/>
          <w:lang w:eastAsia="en-US"/>
        </w:rPr>
        <w:t xml:space="preserve">немедленно оповестить Главного эксперта и экспертов. При последующем развитии событий следует </w:t>
      </w:r>
      <w:r>
        <w:rPr>
          <w:rFonts w:cs="Times New Roman"/>
          <w:sz w:val="28"/>
          <w:szCs w:val="28"/>
          <w:lang w:eastAsia="en-US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При обнаружении очага воз</w:t>
      </w:r>
      <w:r>
        <w:rPr>
          <w:rFonts w:cs="Times New Roman"/>
          <w:sz w:val="28"/>
          <w:szCs w:val="28"/>
          <w:lang w:eastAsia="en-US"/>
        </w:rPr>
        <w:t>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При возгорании одежды попытаться сбросить ее. Если это сделать не удается, упасть на пол и, перек</w:t>
      </w:r>
      <w:r>
        <w:rPr>
          <w:rFonts w:cs="Times New Roman"/>
          <w:sz w:val="28"/>
          <w:szCs w:val="28"/>
          <w:lang w:eastAsia="en-US"/>
        </w:rPr>
        <w:t>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A1F39" w:rsidRDefault="005A21DA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В загоревшемся помещении не следует дожидаться, пока приблизится пламя. Основная опасность пожара </w:t>
      </w:r>
      <w:r>
        <w:rPr>
          <w:rFonts w:cs="Times New Roman"/>
          <w:sz w:val="28"/>
          <w:szCs w:val="28"/>
          <w:lang w:eastAsia="en-US"/>
        </w:rPr>
        <w:t>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6.4.1. Оповестить всех </w:t>
      </w:r>
      <w:r>
        <w:rPr>
          <w:rFonts w:eastAsia="Times New Roman" w:cs="Times New Roman"/>
          <w:color w:val="000000"/>
          <w:sz w:val="28"/>
          <w:szCs w:val="28"/>
        </w:rPr>
        <w:t>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</w:t>
      </w:r>
      <w:r>
        <w:rPr>
          <w:rFonts w:eastAsia="Times New Roman" w:cs="Times New Roman"/>
          <w:color w:val="000000"/>
          <w:sz w:val="28"/>
          <w:szCs w:val="28"/>
        </w:rPr>
        <w:t>ра непосредственного руководителя или других должностных лиц.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4A1F39" w:rsidRDefault="004A1F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4A1F39" w:rsidRDefault="005A21D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ребования охраны труда по окончании работы</w:t>
      </w:r>
    </w:p>
    <w:p w:rsidR="004A1F39" w:rsidRDefault="005A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7.1.1. Привести в порядок рабочее место. 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>7.1.2. Убрать средства индивидуальной защиты в отведенное для хранений место.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7.1.3. Отключить инструмент и оборудован</w:t>
      </w:r>
      <w:r>
        <w:rPr>
          <w:rFonts w:cs="Times New Roman"/>
          <w:position w:val="0"/>
          <w:sz w:val="28"/>
          <w:szCs w:val="28"/>
          <w:lang w:eastAsia="en-US"/>
        </w:rPr>
        <w:t>ие от сети.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7.1.4. Инструмент убрать в специально предназначенное для хранений место.</w:t>
      </w:r>
    </w:p>
    <w:p w:rsidR="004A1F39" w:rsidRDefault="005A21D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7.1.5.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</w:t>
      </w:r>
      <w:r>
        <w:rPr>
          <w:rFonts w:cs="Times New Roman"/>
          <w:position w:val="0"/>
          <w:sz w:val="28"/>
          <w:szCs w:val="28"/>
          <w:lang w:eastAsia="en-US"/>
        </w:rPr>
        <w:t>безопасность выполнения конкурсного задания.</w:t>
      </w:r>
    </w:p>
    <w:sectPr w:rsidR="004A1F3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DA" w:rsidRDefault="005A21DA">
      <w:pPr>
        <w:spacing w:line="240" w:lineRule="auto"/>
      </w:pPr>
      <w:r>
        <w:separator/>
      </w:r>
    </w:p>
  </w:endnote>
  <w:endnote w:type="continuationSeparator" w:id="0">
    <w:p w:rsidR="005A21DA" w:rsidRDefault="005A21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39" w:rsidRDefault="005A21D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D52B4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39" w:rsidRDefault="004A1F3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DA" w:rsidRDefault="005A21DA">
      <w:pPr>
        <w:spacing w:line="240" w:lineRule="auto"/>
      </w:pPr>
      <w:r>
        <w:separator/>
      </w:r>
    </w:p>
  </w:footnote>
  <w:footnote w:type="continuationSeparator" w:id="0">
    <w:p w:rsidR="005A21DA" w:rsidRDefault="005A21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057"/>
    <w:multiLevelType w:val="multilevel"/>
    <w:tmpl w:val="1E4030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95C80"/>
    <w:rsid w:val="001A206B"/>
    <w:rsid w:val="00325995"/>
    <w:rsid w:val="00412C46"/>
    <w:rsid w:val="004A1F39"/>
    <w:rsid w:val="00584FB3"/>
    <w:rsid w:val="005A21DA"/>
    <w:rsid w:val="009269AB"/>
    <w:rsid w:val="00940A53"/>
    <w:rsid w:val="00A7162A"/>
    <w:rsid w:val="00A8114D"/>
    <w:rsid w:val="00B366B4"/>
    <w:rsid w:val="00BD52B4"/>
    <w:rsid w:val="00DE0C3A"/>
    <w:rsid w:val="00E2284B"/>
    <w:rsid w:val="00F66017"/>
    <w:rsid w:val="00F8105F"/>
    <w:rsid w:val="7B9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B934"/>
  <w15:docId w15:val="{96608F04-F127-46AF-8270-B0DE3A87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0">
    <w:name w:val="toc 2"/>
    <w:basedOn w:val="a"/>
    <w:next w:val="a"/>
    <w:hidden/>
    <w:uiPriority w:val="39"/>
    <w:qFormat/>
    <w:pPr>
      <w:ind w:left="24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2">
    <w:name w:val="Title"/>
    <w:basedOn w:val="a"/>
    <w:next w:val="a"/>
    <w:link w:val="af3"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rPr>
      <w:i/>
    </w:rPr>
  </w:style>
  <w:style w:type="character" w:customStyle="1" w:styleId="12">
    <w:name w:val="Верхний колонтитул Знак1"/>
    <w:link w:val="af0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f4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5">
    <w:name w:val="Заголовок оглавления1"/>
    <w:basedOn w:val="1"/>
    <w:next w:val="a"/>
    <w:hidden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qFormat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qFormat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2379</Words>
  <Characters>13562</Characters>
  <Application>Microsoft Office Word</Application>
  <DocSecurity>0</DocSecurity>
  <Lines>113</Lines>
  <Paragraphs>31</Paragraphs>
  <ScaleCrop>false</ScaleCrop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5</cp:revision>
  <dcterms:created xsi:type="dcterms:W3CDTF">2023-10-10T08:16:00Z</dcterms:created>
  <dcterms:modified xsi:type="dcterms:W3CDTF">2025-06-24T20:03:00Z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4CE382706E784837A69AE6A10DE8878D_12</vt:lpwstr>
  </property>
</Properties>
</file>